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3CD7" w14:textId="77777777" w:rsidR="00FE067E" w:rsidRDefault="00CD36CF" w:rsidP="00CC1F3B">
      <w:pPr>
        <w:pStyle w:val="TitlePageOrigin"/>
      </w:pPr>
      <w:r>
        <w:t>WEST virginia legislature</w:t>
      </w:r>
    </w:p>
    <w:p w14:paraId="13FAB09E" w14:textId="78BBA2B9" w:rsidR="00CD36CF" w:rsidRDefault="00CD36CF" w:rsidP="00CC1F3B">
      <w:pPr>
        <w:pStyle w:val="TitlePageSession"/>
      </w:pPr>
      <w:r>
        <w:t>20</w:t>
      </w:r>
      <w:r w:rsidR="007F29DD">
        <w:t>2</w:t>
      </w:r>
      <w:r w:rsidR="00743F31">
        <w:t>6</w:t>
      </w:r>
      <w:r>
        <w:t xml:space="preserve"> regular session</w:t>
      </w:r>
      <w:r w:rsidR="00037C6C">
        <w:rPr>
          <w:noProof/>
        </w:rPr>
        <mc:AlternateContent>
          <mc:Choice Requires="wps">
            <w:drawing>
              <wp:anchor distT="0" distB="0" distL="114300" distR="114300" simplePos="0" relativeHeight="251659264" behindDoc="0" locked="0" layoutInCell="1" allowOverlap="1" wp14:anchorId="515E8386" wp14:editId="25681754">
                <wp:simplePos x="0" y="0"/>
                <wp:positionH relativeFrom="column">
                  <wp:posOffset>6007100</wp:posOffset>
                </wp:positionH>
                <wp:positionV relativeFrom="paragraph">
                  <wp:posOffset>1617980</wp:posOffset>
                </wp:positionV>
                <wp:extent cx="635000" cy="476250"/>
                <wp:effectExtent l="0" t="0" r="12700" b="19050"/>
                <wp:wrapNone/>
                <wp:docPr id="16463320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93DC66" w14:textId="3C6D37F5" w:rsidR="00037C6C" w:rsidRPr="00037C6C" w:rsidRDefault="00037C6C" w:rsidP="00037C6C">
                            <w:pPr>
                              <w:spacing w:line="240" w:lineRule="auto"/>
                              <w:jc w:val="center"/>
                              <w:rPr>
                                <w:rFonts w:cs="Arial"/>
                                <w:b/>
                              </w:rPr>
                            </w:pPr>
                            <w:r w:rsidRPr="00037C6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5E838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B93DC66" w14:textId="3C6D37F5" w:rsidR="00037C6C" w:rsidRPr="00037C6C" w:rsidRDefault="00037C6C" w:rsidP="00037C6C">
                      <w:pPr>
                        <w:spacing w:line="240" w:lineRule="auto"/>
                        <w:jc w:val="center"/>
                        <w:rPr>
                          <w:rFonts w:cs="Arial"/>
                          <w:b/>
                        </w:rPr>
                      </w:pPr>
                      <w:r w:rsidRPr="00037C6C">
                        <w:rPr>
                          <w:rFonts w:cs="Arial"/>
                          <w:b/>
                        </w:rPr>
                        <w:t>FISCAL NOTE</w:t>
                      </w:r>
                    </w:p>
                  </w:txbxContent>
                </v:textbox>
              </v:shape>
            </w:pict>
          </mc:Fallback>
        </mc:AlternateContent>
      </w:r>
    </w:p>
    <w:p w14:paraId="13564CD5" w14:textId="77777777" w:rsidR="00CD36CF" w:rsidRDefault="0010599C" w:rsidP="00CC1F3B">
      <w:pPr>
        <w:pStyle w:val="TitlePageBillPrefix"/>
      </w:pPr>
      <w:sdt>
        <w:sdtPr>
          <w:tag w:val="IntroDate"/>
          <w:id w:val="-1236936958"/>
          <w:placeholder>
            <w:docPart w:val="6BB357965EE7459C8B50F416AB7FD319"/>
          </w:placeholder>
          <w:text/>
        </w:sdtPr>
        <w:sdtEndPr/>
        <w:sdtContent>
          <w:r w:rsidR="00AE48A0">
            <w:t>Introduced</w:t>
          </w:r>
        </w:sdtContent>
      </w:sdt>
    </w:p>
    <w:p w14:paraId="70CE3A07" w14:textId="7F54281A" w:rsidR="00CD36CF" w:rsidRDefault="0010599C" w:rsidP="00CC1F3B">
      <w:pPr>
        <w:pStyle w:val="BillNumber"/>
      </w:pPr>
      <w:sdt>
        <w:sdtPr>
          <w:tag w:val="Chamber"/>
          <w:id w:val="893011969"/>
          <w:lock w:val="sdtLocked"/>
          <w:placeholder>
            <w:docPart w:val="235DE2F2239D44A0AE642F6820F14D32"/>
          </w:placeholder>
          <w:dropDownList>
            <w:listItem w:displayText="House" w:value="House"/>
            <w:listItem w:displayText="Senate" w:value="Senate"/>
          </w:dropDownList>
        </w:sdtPr>
        <w:sdtEndPr/>
        <w:sdtContent>
          <w:r w:rsidR="00037C6C">
            <w:t>House</w:t>
          </w:r>
        </w:sdtContent>
      </w:sdt>
      <w:r w:rsidR="00303684">
        <w:t xml:space="preserve"> </w:t>
      </w:r>
      <w:r w:rsidR="00CD36CF">
        <w:t xml:space="preserve">Bill </w:t>
      </w:r>
      <w:sdt>
        <w:sdtPr>
          <w:tag w:val="BNum"/>
          <w:id w:val="1645317809"/>
          <w:lock w:val="sdtLocked"/>
          <w:placeholder>
            <w:docPart w:val="41FD975C7B524545AA9670706F0BFD07"/>
          </w:placeholder>
          <w:text/>
        </w:sdtPr>
        <w:sdtEndPr/>
        <w:sdtContent>
          <w:r>
            <w:t>4855</w:t>
          </w:r>
        </w:sdtContent>
      </w:sdt>
    </w:p>
    <w:p w14:paraId="329516A7" w14:textId="37542E8F" w:rsidR="00CD36CF" w:rsidRDefault="00CD36CF" w:rsidP="00CC1F3B">
      <w:pPr>
        <w:pStyle w:val="Sponsors"/>
      </w:pPr>
      <w:r>
        <w:t xml:space="preserve">By </w:t>
      </w:r>
      <w:sdt>
        <w:sdtPr>
          <w:tag w:val="Sponsors"/>
          <w:id w:val="1589585889"/>
          <w:placeholder>
            <w:docPart w:val="D23C1C63FE8548969D1D57890F5E40CD"/>
          </w:placeholder>
          <w:text w:multiLine="1"/>
        </w:sdtPr>
        <w:sdtEndPr/>
        <w:sdtContent>
          <w:r w:rsidR="00037C6C">
            <w:t>Delegate Dillon</w:t>
          </w:r>
        </w:sdtContent>
      </w:sdt>
    </w:p>
    <w:p w14:paraId="1C92E51A" w14:textId="6186D1A5" w:rsidR="00E831B3" w:rsidRDefault="00CD36CF" w:rsidP="00CC1F3B">
      <w:pPr>
        <w:pStyle w:val="References"/>
      </w:pPr>
      <w:r>
        <w:t>[</w:t>
      </w:r>
      <w:sdt>
        <w:sdtPr>
          <w:tag w:val="References"/>
          <w:id w:val="-1043047873"/>
          <w:placeholder>
            <w:docPart w:val="C582F7405D8F410B826DB2AFFD758BB0"/>
          </w:placeholder>
          <w:text w:multiLine="1"/>
        </w:sdtPr>
        <w:sdtEndPr/>
        <w:sdtContent>
          <w:r w:rsidR="0010599C">
            <w:t>Introduced January 28, 2026; referred to the Committee on Education then Finance</w:t>
          </w:r>
        </w:sdtContent>
      </w:sdt>
      <w:r>
        <w:t>]</w:t>
      </w:r>
    </w:p>
    <w:p w14:paraId="4A6BE784" w14:textId="4C87722C" w:rsidR="00303684" w:rsidRDefault="0000526A" w:rsidP="00CC1F3B">
      <w:pPr>
        <w:pStyle w:val="TitleSection"/>
      </w:pPr>
      <w:r>
        <w:lastRenderedPageBreak/>
        <w:t>A BILL</w:t>
      </w:r>
      <w:r w:rsidR="005E0A65">
        <w:t xml:space="preserve"> </w:t>
      </w:r>
      <w:r w:rsidR="00081956" w:rsidRPr="00081956">
        <w:t xml:space="preserve">to amend the Code of West Virginia, 1931, as amended, by adding a new </w:t>
      </w:r>
      <w:r w:rsidR="00037C6C">
        <w:t>article</w:t>
      </w:r>
      <w:r w:rsidR="00081956" w:rsidRPr="00081956">
        <w:t xml:space="preserve">, designated </w:t>
      </w:r>
      <w:r w:rsidR="00037C6C" w:rsidRPr="00081956">
        <w:t>§</w:t>
      </w:r>
      <w:r w:rsidR="00037C6C">
        <w:t xml:space="preserve">18-36-1, </w:t>
      </w:r>
      <w:r w:rsidR="00037C6C" w:rsidRPr="00081956">
        <w:t>§</w:t>
      </w:r>
      <w:r w:rsidR="00037C6C">
        <w:t xml:space="preserve">18-36-2, </w:t>
      </w:r>
      <w:r w:rsidR="00037C6C" w:rsidRPr="00081956">
        <w:t>§</w:t>
      </w:r>
      <w:r w:rsidR="00037C6C">
        <w:t xml:space="preserve">18-36-3, </w:t>
      </w:r>
      <w:r w:rsidR="00037C6C" w:rsidRPr="00081956">
        <w:t>§</w:t>
      </w:r>
      <w:r w:rsidR="00037C6C">
        <w:t xml:space="preserve">18-36-4, </w:t>
      </w:r>
      <w:r w:rsidR="00037C6C" w:rsidRPr="00081956">
        <w:t>§</w:t>
      </w:r>
      <w:r w:rsidR="00037C6C">
        <w:t xml:space="preserve">18-36-5, </w:t>
      </w:r>
      <w:r w:rsidR="00037C6C" w:rsidRPr="00081956">
        <w:t>§</w:t>
      </w:r>
      <w:r w:rsidR="00037C6C">
        <w:t xml:space="preserve">18-36-6, </w:t>
      </w:r>
      <w:r w:rsidR="00037C6C" w:rsidRPr="00081956">
        <w:t>§</w:t>
      </w:r>
      <w:r w:rsidR="00037C6C">
        <w:t xml:space="preserve">18-36-7, </w:t>
      </w:r>
      <w:r w:rsidR="008460D3">
        <w:t xml:space="preserve">and </w:t>
      </w:r>
      <w:r w:rsidR="00037C6C" w:rsidRPr="00081956">
        <w:t>§</w:t>
      </w:r>
      <w:r w:rsidR="00037C6C">
        <w:t>18-36-8</w:t>
      </w:r>
      <w:r w:rsidR="00081956" w:rsidRPr="00081956">
        <w:t>, relating to</w:t>
      </w:r>
      <w:r w:rsidR="00037C6C">
        <w:t xml:space="preserve"> the elimination of the West Virginia Department of Education and providing direct funding for education; providing for the abolition of the department; reducing the role of the State Superintendent; creating a fund within the State Treasurer; modifying the county apportionment; </w:t>
      </w:r>
      <w:r w:rsidR="00BB178E">
        <w:t>providing for teacher classroom benefits; and providing for severability and an effective date.</w:t>
      </w:r>
      <w:r w:rsidR="00037C6C">
        <w:t xml:space="preserve"> </w:t>
      </w:r>
    </w:p>
    <w:p w14:paraId="289DA153"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242B5FC" w14:textId="3E0CC710" w:rsidR="008736AA" w:rsidRPr="0004481E" w:rsidRDefault="00BD53C0" w:rsidP="0004481E">
      <w:pPr>
        <w:pStyle w:val="ArticleHeading"/>
        <w:rPr>
          <w:u w:val="single"/>
        </w:rPr>
      </w:pPr>
      <w:r w:rsidRPr="0004481E">
        <w:rPr>
          <w:u w:val="single"/>
        </w:rPr>
        <w:t xml:space="preserve">ARTICLE </w:t>
      </w:r>
      <w:r w:rsidR="00037C6C">
        <w:rPr>
          <w:u w:val="single"/>
        </w:rPr>
        <w:t>36</w:t>
      </w:r>
      <w:r w:rsidRPr="0004481E">
        <w:rPr>
          <w:u w:val="single"/>
        </w:rPr>
        <w:t xml:space="preserve">. </w:t>
      </w:r>
      <w:r w:rsidR="00037C6C">
        <w:rPr>
          <w:u w:val="single"/>
        </w:rPr>
        <w:t>elimination of west virginia department of education; direct funding for education</w:t>
      </w:r>
      <w:r w:rsidRPr="0004481E">
        <w:rPr>
          <w:u w:val="single"/>
        </w:rPr>
        <w:t>.</w:t>
      </w:r>
    </w:p>
    <w:p w14:paraId="21E485D7" w14:textId="0BAB10AB" w:rsidR="00037C6C" w:rsidRPr="00037C6C" w:rsidRDefault="00037C6C" w:rsidP="00037C6C">
      <w:pPr>
        <w:pStyle w:val="SectionHeading"/>
        <w:rPr>
          <w:u w:val="single"/>
        </w:rPr>
      </w:pPr>
      <w:r w:rsidRPr="00037C6C">
        <w:rPr>
          <w:u w:val="single"/>
        </w:rPr>
        <w:t>§18-36-1. Legislative findings and purpose.</w:t>
      </w:r>
    </w:p>
    <w:p w14:paraId="56EF4439" w14:textId="1F0DA86E" w:rsidR="00037C6C" w:rsidRPr="00037C6C" w:rsidRDefault="00037C6C" w:rsidP="00037C6C">
      <w:pPr>
        <w:pStyle w:val="SectionBody"/>
        <w:rPr>
          <w:u w:val="single"/>
        </w:rPr>
      </w:pPr>
      <w:r w:rsidRPr="00037C6C">
        <w:rPr>
          <w:u w:val="single"/>
        </w:rPr>
        <w:t>The Legislature finds that the Constitution vests general supervision of free schools in the State Board of Education and that the Legislature may prescribe duties by law. The purpose of this Act is to streamline state education administration, return certain functions to local control, centralize fund custody with the State Treasurer, and increase transparency.</w:t>
      </w:r>
    </w:p>
    <w:p w14:paraId="08833FE1" w14:textId="1DBBB676" w:rsidR="00037C6C" w:rsidRPr="00037C6C" w:rsidRDefault="00037C6C" w:rsidP="00037C6C">
      <w:pPr>
        <w:pStyle w:val="SectionHeading"/>
        <w:rPr>
          <w:u w:val="single"/>
        </w:rPr>
        <w:sectPr w:rsidR="00037C6C" w:rsidRPr="00037C6C" w:rsidSect="00DF199D">
          <w:type w:val="continuous"/>
          <w:pgSz w:w="12240" w:h="15840" w:code="1"/>
          <w:pgMar w:top="1440" w:right="1440" w:bottom="1440" w:left="1440" w:header="720" w:footer="720" w:gutter="0"/>
          <w:lnNumType w:countBy="1" w:restart="newSection"/>
          <w:cols w:space="720"/>
          <w:titlePg/>
          <w:docGrid w:linePitch="360"/>
        </w:sectPr>
      </w:pPr>
      <w:r w:rsidRPr="00037C6C">
        <w:rPr>
          <w:u w:val="single"/>
        </w:rPr>
        <w:t>§18-36-</w:t>
      </w:r>
      <w:r w:rsidR="00AF428A">
        <w:rPr>
          <w:u w:val="single"/>
        </w:rPr>
        <w:t>2</w:t>
      </w:r>
      <w:r w:rsidRPr="00037C6C">
        <w:rPr>
          <w:u w:val="single"/>
        </w:rPr>
        <w:t>. Abolition of the Department of Education.</w:t>
      </w:r>
    </w:p>
    <w:p w14:paraId="2E65AEA9" w14:textId="77777777" w:rsidR="00650074" w:rsidRDefault="00037C6C" w:rsidP="00037C6C">
      <w:pPr>
        <w:pStyle w:val="SectionBody"/>
        <w:rPr>
          <w:u w:val="single"/>
        </w:rPr>
      </w:pPr>
      <w:r w:rsidRPr="00037C6C">
        <w:rPr>
          <w:u w:val="single"/>
        </w:rPr>
        <w:t xml:space="preserve">(a) Effective July 1 of the fiscal year following enactment, the West Virginia Department of Education and all statutory offices, divisions, and programs within it are abolished. </w:t>
      </w:r>
    </w:p>
    <w:p w14:paraId="543A86FB" w14:textId="713F8F34" w:rsidR="00037C6C" w:rsidRPr="00037C6C" w:rsidRDefault="00037C6C" w:rsidP="00037C6C">
      <w:pPr>
        <w:pStyle w:val="SectionBody"/>
        <w:rPr>
          <w:u w:val="single"/>
        </w:rPr>
      </w:pPr>
      <w:r w:rsidRPr="00037C6C">
        <w:rPr>
          <w:u w:val="single"/>
        </w:rPr>
        <w:t>(b) All functions, records, assets, and liabilities of the abolished Department shall be transferred as provided in this Act or as otherwise directed by law.</w:t>
      </w:r>
    </w:p>
    <w:p w14:paraId="3CC8F1C6" w14:textId="777BBE3E" w:rsidR="00037C6C" w:rsidRPr="00037C6C" w:rsidRDefault="00037C6C" w:rsidP="00037C6C">
      <w:pPr>
        <w:pStyle w:val="SectionHeading"/>
        <w:rPr>
          <w:u w:val="single"/>
        </w:rPr>
        <w:sectPr w:rsidR="00037C6C" w:rsidRPr="00037C6C" w:rsidSect="00DF199D">
          <w:type w:val="continuous"/>
          <w:pgSz w:w="12240" w:h="15840" w:code="1"/>
          <w:pgMar w:top="1440" w:right="1440" w:bottom="1440" w:left="1440" w:header="720" w:footer="720" w:gutter="0"/>
          <w:lnNumType w:countBy="1" w:restart="newSection"/>
          <w:cols w:space="720"/>
          <w:titlePg/>
          <w:docGrid w:linePitch="360"/>
        </w:sectPr>
      </w:pPr>
      <w:r w:rsidRPr="00037C6C">
        <w:rPr>
          <w:u w:val="single"/>
        </w:rPr>
        <w:t>§18-36-</w:t>
      </w:r>
      <w:r w:rsidR="00AF428A">
        <w:rPr>
          <w:u w:val="single"/>
        </w:rPr>
        <w:t>3.</w:t>
      </w:r>
      <w:r w:rsidRPr="00037C6C">
        <w:rPr>
          <w:u w:val="single"/>
        </w:rPr>
        <w:t xml:space="preserve"> Office of the State Superintendent of Schools.</w:t>
      </w:r>
    </w:p>
    <w:p w14:paraId="62BAEB25" w14:textId="62E251B1" w:rsidR="00E63B46" w:rsidRDefault="00037C6C" w:rsidP="00037C6C">
      <w:pPr>
        <w:pStyle w:val="SectionBody"/>
        <w:rPr>
          <w:u w:val="single"/>
        </w:rPr>
      </w:pPr>
      <w:r w:rsidRPr="00037C6C">
        <w:rPr>
          <w:u w:val="single"/>
        </w:rPr>
        <w:t>(a) The Office of the State Superintendent of Schools is re</w:t>
      </w:r>
      <w:r w:rsidR="00AF428A">
        <w:rPr>
          <w:u w:val="single"/>
        </w:rPr>
        <w:t>sized</w:t>
      </w:r>
      <w:r w:rsidRPr="00037C6C">
        <w:rPr>
          <w:u w:val="single"/>
        </w:rPr>
        <w:t xml:space="preserve"> to the constitutional role of supervising compliance with state and federal law, reporting to the State Board of Education and the Legislature, and making recommendations; the Superintendent shall perform only such additional duties as the Legislature prescribes. </w:t>
      </w:r>
    </w:p>
    <w:p w14:paraId="70ED8B89" w14:textId="77777777" w:rsidR="00E63B46" w:rsidRDefault="00037C6C" w:rsidP="00037C6C">
      <w:pPr>
        <w:pStyle w:val="SectionBody"/>
        <w:rPr>
          <w:u w:val="single"/>
        </w:rPr>
      </w:pPr>
      <w:r w:rsidRPr="00037C6C">
        <w:rPr>
          <w:u w:val="single"/>
        </w:rPr>
        <w:t xml:space="preserve">(b) Superintendent salary shall not exceed the salary of a member of the Board of Public Works.  </w:t>
      </w:r>
    </w:p>
    <w:p w14:paraId="4A16928D" w14:textId="1D6CC5D0" w:rsidR="00037C6C" w:rsidRPr="00037C6C" w:rsidRDefault="00037C6C" w:rsidP="00037C6C">
      <w:pPr>
        <w:pStyle w:val="SectionBody"/>
        <w:rPr>
          <w:u w:val="single"/>
        </w:rPr>
      </w:pPr>
      <w:r w:rsidRPr="00037C6C">
        <w:rPr>
          <w:u w:val="single"/>
        </w:rPr>
        <w:t>(c) All rulemaking, program administration, and grant management functions formerly exercised by the Department are transferred to the State Treasurer, county boards, or other entities as provided in this Act.</w:t>
      </w:r>
    </w:p>
    <w:p w14:paraId="7919E422" w14:textId="254DD0AA" w:rsidR="00037C6C" w:rsidRPr="00037C6C" w:rsidRDefault="00037C6C" w:rsidP="00037C6C">
      <w:pPr>
        <w:pStyle w:val="SectionHeading"/>
        <w:rPr>
          <w:u w:val="single"/>
        </w:rPr>
        <w:sectPr w:rsidR="00037C6C" w:rsidRPr="00037C6C" w:rsidSect="00DF199D">
          <w:type w:val="continuous"/>
          <w:pgSz w:w="12240" w:h="15840" w:code="1"/>
          <w:pgMar w:top="1440" w:right="1440" w:bottom="1440" w:left="1440" w:header="720" w:footer="720" w:gutter="0"/>
          <w:lnNumType w:countBy="1" w:restart="newSection"/>
          <w:cols w:space="720"/>
          <w:titlePg/>
          <w:docGrid w:linePitch="360"/>
        </w:sectPr>
      </w:pPr>
      <w:r w:rsidRPr="00037C6C">
        <w:rPr>
          <w:u w:val="single"/>
        </w:rPr>
        <w:t>§18-36-</w:t>
      </w:r>
      <w:r w:rsidR="00AF428A">
        <w:rPr>
          <w:u w:val="single"/>
        </w:rPr>
        <w:t>4</w:t>
      </w:r>
      <w:r w:rsidRPr="00037C6C">
        <w:rPr>
          <w:u w:val="single"/>
        </w:rPr>
        <w:t>. School Fund at the State Treasurer.</w:t>
      </w:r>
    </w:p>
    <w:p w14:paraId="155972E8" w14:textId="77777777" w:rsidR="00037C6C" w:rsidRPr="00037C6C" w:rsidRDefault="00037C6C" w:rsidP="00037C6C">
      <w:pPr>
        <w:pStyle w:val="SectionBody"/>
        <w:rPr>
          <w:u w:val="single"/>
        </w:rPr>
      </w:pPr>
      <w:r w:rsidRPr="00037C6C">
        <w:rPr>
          <w:u w:val="single"/>
        </w:rPr>
        <w:t xml:space="preserve">(a) There is established in the State Treasury the School Fund to be administered by the State Treasurer as custodian of state and federal education funds; all state and federal education appropriations and receipts shall be deposited into the School Fund unless otherwise required by federal law or specific statute. </w:t>
      </w:r>
    </w:p>
    <w:p w14:paraId="456E2583" w14:textId="6AA349F7" w:rsidR="00037C6C" w:rsidRPr="00037C6C" w:rsidRDefault="00037C6C" w:rsidP="00037C6C">
      <w:pPr>
        <w:pStyle w:val="SectionBody"/>
        <w:rPr>
          <w:u w:val="single"/>
        </w:rPr>
      </w:pPr>
      <w:r w:rsidRPr="00037C6C">
        <w:rPr>
          <w:u w:val="single"/>
        </w:rPr>
        <w:t>(b) The State Treasurer shall administer and distribute funds to counties in accordance with Section 6 and shall maintain accounting and transparency standards.</w:t>
      </w:r>
    </w:p>
    <w:p w14:paraId="30E09C60" w14:textId="4017A6F6" w:rsidR="00037C6C" w:rsidRPr="00037C6C" w:rsidRDefault="00037C6C" w:rsidP="00037C6C">
      <w:pPr>
        <w:pStyle w:val="SectionHeading"/>
        <w:rPr>
          <w:u w:val="single"/>
        </w:rPr>
        <w:sectPr w:rsidR="00037C6C" w:rsidRPr="00037C6C" w:rsidSect="00DF199D">
          <w:type w:val="continuous"/>
          <w:pgSz w:w="12240" w:h="15840" w:code="1"/>
          <w:pgMar w:top="1440" w:right="1440" w:bottom="1440" w:left="1440" w:header="720" w:footer="720" w:gutter="0"/>
          <w:lnNumType w:countBy="1" w:restart="newSection"/>
          <w:cols w:space="720"/>
          <w:titlePg/>
          <w:docGrid w:linePitch="360"/>
        </w:sectPr>
      </w:pPr>
      <w:r w:rsidRPr="00037C6C">
        <w:rPr>
          <w:u w:val="single"/>
        </w:rPr>
        <w:t>§18-36-</w:t>
      </w:r>
      <w:r w:rsidR="00AF428A">
        <w:rPr>
          <w:u w:val="single"/>
        </w:rPr>
        <w:t>5</w:t>
      </w:r>
      <w:r w:rsidRPr="00037C6C">
        <w:rPr>
          <w:u w:val="single"/>
        </w:rPr>
        <w:t>. County apportionment formula.</w:t>
      </w:r>
    </w:p>
    <w:p w14:paraId="7D379EB7" w14:textId="77777777" w:rsidR="00037C6C" w:rsidRPr="00037C6C" w:rsidRDefault="00037C6C" w:rsidP="00037C6C">
      <w:pPr>
        <w:pStyle w:val="SectionBody"/>
        <w:rPr>
          <w:u w:val="single"/>
        </w:rPr>
      </w:pPr>
      <w:r w:rsidRPr="00037C6C">
        <w:rPr>
          <w:u w:val="single"/>
        </w:rPr>
        <w:t xml:space="preserve">(a) All funds in the School Fund shall be distributed to county boards of education annually. Distribution shall be apportioned using a formula weighting two-thirds (2/3) by county population and one-third (1/3) by inhabitable land mass. Land excluded from calculation where human habitation is legally prohibited shall not be counted. </w:t>
      </w:r>
    </w:p>
    <w:p w14:paraId="35320994" w14:textId="55DC3DB1" w:rsidR="00037C6C" w:rsidRPr="00037C6C" w:rsidRDefault="00037C6C" w:rsidP="00037C6C">
      <w:pPr>
        <w:pStyle w:val="SectionBody"/>
        <w:rPr>
          <w:u w:val="single"/>
        </w:rPr>
      </w:pPr>
      <w:r w:rsidRPr="00037C6C">
        <w:rPr>
          <w:u w:val="single"/>
        </w:rPr>
        <w:t>(b) Funds are unrestricted and unencumbered except where state or federal law expressly imposes restrictions.</w:t>
      </w:r>
    </w:p>
    <w:p w14:paraId="3DBB36A0" w14:textId="0B8089D4" w:rsidR="00037C6C" w:rsidRPr="00037C6C" w:rsidRDefault="00037C6C" w:rsidP="00037C6C">
      <w:pPr>
        <w:pStyle w:val="SectionHeading"/>
        <w:rPr>
          <w:u w:val="single"/>
        </w:rPr>
        <w:sectPr w:rsidR="00037C6C" w:rsidRPr="00037C6C" w:rsidSect="00DF199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037C6C">
        <w:rPr>
          <w:u w:val="single"/>
        </w:rPr>
        <w:t>§18-36-</w:t>
      </w:r>
      <w:r w:rsidR="00AF428A">
        <w:rPr>
          <w:u w:val="single"/>
        </w:rPr>
        <w:t>6</w:t>
      </w:r>
      <w:r w:rsidRPr="00037C6C">
        <w:rPr>
          <w:u w:val="single"/>
        </w:rPr>
        <w:t>. Teacher classroom expense accounts.</w:t>
      </w:r>
    </w:p>
    <w:p w14:paraId="4BFE10F3" w14:textId="77777777" w:rsidR="00037C6C" w:rsidRPr="00037C6C" w:rsidRDefault="00037C6C" w:rsidP="00037C6C">
      <w:pPr>
        <w:pStyle w:val="SectionBody"/>
        <w:rPr>
          <w:u w:val="single"/>
        </w:rPr>
      </w:pPr>
      <w:r w:rsidRPr="00037C6C">
        <w:rPr>
          <w:u w:val="single"/>
        </w:rPr>
        <w:t>The Legislature shall appropriate a per-teacher classroom expense account amount to be distributed to each certificated classroom teacher; the amount shall be set annually by the Legislature and disbursed from county school accounts.</w:t>
      </w:r>
    </w:p>
    <w:p w14:paraId="079606D7" w14:textId="0566EA13" w:rsidR="00037C6C" w:rsidRPr="00037C6C" w:rsidRDefault="00037C6C" w:rsidP="00037C6C">
      <w:pPr>
        <w:pStyle w:val="SectionHeading"/>
        <w:rPr>
          <w:u w:val="single"/>
        </w:rPr>
        <w:sectPr w:rsidR="00037C6C" w:rsidRPr="00037C6C" w:rsidSect="00DF199D">
          <w:type w:val="continuous"/>
          <w:pgSz w:w="12240" w:h="15840" w:code="1"/>
          <w:pgMar w:top="1440" w:right="1440" w:bottom="1440" w:left="1440" w:header="720" w:footer="720" w:gutter="0"/>
          <w:lnNumType w:countBy="1" w:restart="newSection"/>
          <w:cols w:space="720"/>
          <w:titlePg/>
          <w:docGrid w:linePitch="360"/>
        </w:sectPr>
      </w:pPr>
      <w:r w:rsidRPr="00037C6C">
        <w:rPr>
          <w:u w:val="single"/>
        </w:rPr>
        <w:t>§18-36-</w:t>
      </w:r>
      <w:r w:rsidR="00AF428A">
        <w:rPr>
          <w:u w:val="single"/>
        </w:rPr>
        <w:t>7</w:t>
      </w:r>
      <w:r w:rsidRPr="00037C6C">
        <w:rPr>
          <w:u w:val="single"/>
        </w:rPr>
        <w:t>. Purchase-card use and transparency.</w:t>
      </w:r>
    </w:p>
    <w:p w14:paraId="1657E877" w14:textId="77777777" w:rsidR="00037C6C" w:rsidRPr="00037C6C" w:rsidRDefault="00037C6C" w:rsidP="00037C6C">
      <w:pPr>
        <w:pStyle w:val="SectionBody"/>
        <w:rPr>
          <w:u w:val="single"/>
        </w:rPr>
      </w:pPr>
      <w:r w:rsidRPr="00037C6C">
        <w:rPr>
          <w:u w:val="single"/>
        </w:rPr>
        <w:t xml:space="preserve">(a) County boards of education and their employees shall use purchase cards as the standard procurement method for routine purchases and expenses. </w:t>
      </w:r>
    </w:p>
    <w:p w14:paraId="790EAC6B" w14:textId="1AB113F9" w:rsidR="00037C6C" w:rsidRPr="00037C6C" w:rsidRDefault="00037C6C" w:rsidP="00037C6C">
      <w:pPr>
        <w:pStyle w:val="SectionBody"/>
        <w:rPr>
          <w:u w:val="single"/>
        </w:rPr>
      </w:pPr>
      <w:r w:rsidRPr="00037C6C">
        <w:rPr>
          <w:u w:val="single"/>
        </w:rPr>
        <w:t>(b) All purchase-card transactions shall be published in a searchable public format by the State Treasurer and county boards, including vendor, date, amount, and purpose.</w:t>
      </w:r>
    </w:p>
    <w:p w14:paraId="0AD1E6A5" w14:textId="38406F82" w:rsidR="00037C6C" w:rsidRPr="00037C6C" w:rsidRDefault="00037C6C" w:rsidP="00037C6C">
      <w:pPr>
        <w:pStyle w:val="SectionHeading"/>
        <w:rPr>
          <w:u w:val="single"/>
        </w:rPr>
        <w:sectPr w:rsidR="00037C6C" w:rsidRPr="00037C6C" w:rsidSect="00DF199D">
          <w:type w:val="continuous"/>
          <w:pgSz w:w="12240" w:h="15840" w:code="1"/>
          <w:pgMar w:top="1440" w:right="1440" w:bottom="1440" w:left="1440" w:header="720" w:footer="720" w:gutter="0"/>
          <w:lnNumType w:countBy="1" w:restart="newSection"/>
          <w:cols w:space="720"/>
          <w:titlePg/>
          <w:docGrid w:linePitch="360"/>
        </w:sectPr>
      </w:pPr>
      <w:r w:rsidRPr="00037C6C">
        <w:rPr>
          <w:u w:val="single"/>
        </w:rPr>
        <w:t>§18-36-</w:t>
      </w:r>
      <w:r w:rsidR="00AF428A">
        <w:rPr>
          <w:u w:val="single"/>
        </w:rPr>
        <w:t>8</w:t>
      </w:r>
      <w:r w:rsidRPr="00037C6C">
        <w:rPr>
          <w:u w:val="single"/>
        </w:rPr>
        <w:t>. Severability and effective date.</w:t>
      </w:r>
    </w:p>
    <w:p w14:paraId="7ABAACE7" w14:textId="77777777" w:rsidR="00037C6C" w:rsidRPr="00037C6C" w:rsidRDefault="00037C6C" w:rsidP="00037C6C">
      <w:pPr>
        <w:pStyle w:val="SectionBody"/>
        <w:rPr>
          <w:u w:val="single"/>
        </w:rPr>
      </w:pPr>
      <w:r w:rsidRPr="00037C6C">
        <w:rPr>
          <w:u w:val="single"/>
        </w:rPr>
        <w:t>If any provision is held invalid, the remainder remains effective. This Act takes effect July 1 following enactment, except where otherwise provided.</w:t>
      </w:r>
    </w:p>
    <w:p w14:paraId="7176C469" w14:textId="77777777" w:rsidR="00000EE2" w:rsidRPr="00BD53C0" w:rsidRDefault="00000EE2" w:rsidP="00BD53C0">
      <w:pPr>
        <w:pStyle w:val="Note"/>
        <w:ind w:left="0"/>
        <w:rPr>
          <w:b/>
          <w:bCs/>
        </w:rPr>
      </w:pPr>
    </w:p>
    <w:p w14:paraId="4E3E6B1F" w14:textId="18164D4A" w:rsidR="006865E9" w:rsidRDefault="00CF1DCA" w:rsidP="00CC1F3B">
      <w:pPr>
        <w:pStyle w:val="Note"/>
      </w:pPr>
      <w:r>
        <w:t>NOTE: The</w:t>
      </w:r>
      <w:r w:rsidR="006865E9">
        <w:t xml:space="preserve"> purpose of this bill is to </w:t>
      </w:r>
      <w:r w:rsidR="00037C6C">
        <w:t>eliminate the West Virginia Department of Education</w:t>
      </w:r>
      <w:r w:rsidR="00BB178E">
        <w:t xml:space="preserve"> and provide direct funding for education</w:t>
      </w:r>
      <w:r w:rsidR="00C513D2">
        <w:t>.</w:t>
      </w:r>
    </w:p>
    <w:p w14:paraId="4BA0708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FEC9" w14:textId="77777777" w:rsidR="00D1562E" w:rsidRPr="00B844FE" w:rsidRDefault="00D1562E" w:rsidP="00B844FE">
      <w:r>
        <w:separator/>
      </w:r>
    </w:p>
  </w:endnote>
  <w:endnote w:type="continuationSeparator" w:id="0">
    <w:p w14:paraId="170D2D57" w14:textId="77777777" w:rsidR="00D1562E" w:rsidRPr="00B844FE" w:rsidRDefault="00D156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F5260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C076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08148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F86A" w14:textId="77777777" w:rsidR="00E63B46" w:rsidRDefault="00E63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545235"/>
      <w:docPartObj>
        <w:docPartGallery w:val="Page Numbers (Bottom of Page)"/>
        <w:docPartUnique/>
      </w:docPartObj>
    </w:sdtPr>
    <w:sdtEndPr>
      <w:rPr>
        <w:noProof/>
      </w:rPr>
    </w:sdtEndPr>
    <w:sdtContent>
      <w:p w14:paraId="36B41DA2" w14:textId="0434CFBE" w:rsidR="00E63B46" w:rsidRDefault="00E63B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6F301" w14:textId="77777777" w:rsidR="00E63B46" w:rsidRDefault="00E63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6264" w14:textId="77777777" w:rsidR="00D1562E" w:rsidRPr="00B844FE" w:rsidRDefault="00D1562E" w:rsidP="00B844FE">
      <w:r>
        <w:separator/>
      </w:r>
    </w:p>
  </w:footnote>
  <w:footnote w:type="continuationSeparator" w:id="0">
    <w:p w14:paraId="02EC8CB4" w14:textId="77777777" w:rsidR="00D1562E" w:rsidRPr="00B844FE" w:rsidRDefault="00D156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4743" w14:textId="77777777" w:rsidR="002A0269" w:rsidRPr="00B844FE" w:rsidRDefault="0010599C">
    <w:pPr>
      <w:pStyle w:val="Header"/>
    </w:pPr>
    <w:sdt>
      <w:sdtPr>
        <w:id w:val="-684364211"/>
        <w:placeholder>
          <w:docPart w:val="235DE2F2239D44A0AE642F6820F14D3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35DE2F2239D44A0AE642F6820F14D3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59F0" w14:textId="7A71D94F" w:rsidR="00C33014" w:rsidRPr="00C33014" w:rsidRDefault="00AE48A0" w:rsidP="000573A9">
    <w:pPr>
      <w:pStyle w:val="HeaderStyle"/>
    </w:pPr>
    <w:r>
      <w:t>I</w:t>
    </w:r>
    <w:r w:rsidR="001A66B7">
      <w:t xml:space="preserve">ntr </w:t>
    </w:r>
    <w:sdt>
      <w:sdtPr>
        <w:tag w:val="BNumWH"/>
        <w:id w:val="138549797"/>
        <w:showingPlcHdr/>
        <w:text/>
      </w:sdtPr>
      <w:sdtEndPr/>
      <w:sdtContent/>
    </w:sdt>
    <w:r w:rsidR="00037C6C">
      <w:t>H</w:t>
    </w:r>
    <w:r w:rsidR="0004481E">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04481E">
          <w:t>2026R2</w:t>
        </w:r>
        <w:r w:rsidR="00037C6C">
          <w:t>361</w:t>
        </w:r>
      </w:sdtContent>
    </w:sdt>
  </w:p>
  <w:p w14:paraId="6F021BF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F15B" w14:textId="0B4DF61C" w:rsidR="002A0269" w:rsidRPr="002A0269" w:rsidRDefault="0010599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4481E">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E149" w14:textId="77777777" w:rsidR="00E63B46" w:rsidRPr="00C33014" w:rsidRDefault="00E63B46" w:rsidP="00E63B46">
    <w:pPr>
      <w:pStyle w:val="HeaderStyle"/>
    </w:pPr>
    <w:r>
      <w:t xml:space="preserve">Intr </w:t>
    </w:r>
    <w:sdt>
      <w:sdtPr>
        <w:tag w:val="BNumWH"/>
        <w:id w:val="-1368991134"/>
        <w:showingPlcHdr/>
        <w:text/>
      </w:sdtPr>
      <w:sdtEndPr/>
      <w:sdtContent/>
    </w:sdt>
    <w:r>
      <w:t xml:space="preserve">HB </w:t>
    </w:r>
    <w:r w:rsidRPr="002A0269">
      <w:ptab w:relativeTo="margin" w:alignment="center" w:leader="none"/>
    </w:r>
    <w:r>
      <w:tab/>
    </w:r>
    <w:sdt>
      <w:sdtPr>
        <w:alias w:val="CBD Number"/>
        <w:tag w:val="CBD Number"/>
        <w:id w:val="1028757389"/>
        <w:text/>
      </w:sdtPr>
      <w:sdtEndPr/>
      <w:sdtContent>
        <w:r>
          <w:t>2026R2361</w:t>
        </w:r>
      </w:sdtContent>
    </w:sdt>
  </w:p>
  <w:p w14:paraId="77ED8533" w14:textId="77777777" w:rsidR="00E63B46" w:rsidRPr="002A0269" w:rsidRDefault="0010599C" w:rsidP="00CC1F3B">
    <w:pPr>
      <w:pStyle w:val="HeaderStyle"/>
    </w:pPr>
    <w:sdt>
      <w:sdtPr>
        <w:tag w:val="BNumWH"/>
        <w:id w:val="1785620723"/>
        <w:showingPlcHdr/>
        <w:text/>
      </w:sdtPr>
      <w:sdtEndPr/>
      <w:sdtContent/>
    </w:sdt>
    <w:r w:rsidR="00E63B46">
      <w:t xml:space="preserve"> </w:t>
    </w:r>
    <w:r w:rsidR="00E63B46" w:rsidRPr="002A0269">
      <w:ptab w:relativeTo="margin" w:alignment="center" w:leader="none"/>
    </w:r>
    <w:r w:rsidR="00E63B46">
      <w:tab/>
    </w:r>
    <w:sdt>
      <w:sdtPr>
        <w:alias w:val="CBD Number"/>
        <w:tag w:val="CBD Number"/>
        <w:id w:val="-1944911167"/>
        <w:lock w:val="sdtLocked"/>
        <w:showingPlcHdr/>
        <w:text/>
      </w:sdtPr>
      <w:sdtEndPr/>
      <w:sdtContent>
        <w:r w:rsidR="00E63B4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2E"/>
    <w:rsid w:val="00000EE2"/>
    <w:rsid w:val="0000526A"/>
    <w:rsid w:val="00037C6C"/>
    <w:rsid w:val="0004481E"/>
    <w:rsid w:val="00051D37"/>
    <w:rsid w:val="000573A9"/>
    <w:rsid w:val="0007768A"/>
    <w:rsid w:val="00081956"/>
    <w:rsid w:val="00085D22"/>
    <w:rsid w:val="000C5C77"/>
    <w:rsid w:val="000E3912"/>
    <w:rsid w:val="0010070F"/>
    <w:rsid w:val="00101049"/>
    <w:rsid w:val="0010599C"/>
    <w:rsid w:val="001143CA"/>
    <w:rsid w:val="0015112E"/>
    <w:rsid w:val="001552E7"/>
    <w:rsid w:val="001566B4"/>
    <w:rsid w:val="001A66B7"/>
    <w:rsid w:val="001C279E"/>
    <w:rsid w:val="001C65D7"/>
    <w:rsid w:val="001D459E"/>
    <w:rsid w:val="00241FEB"/>
    <w:rsid w:val="0027011C"/>
    <w:rsid w:val="00274200"/>
    <w:rsid w:val="00275740"/>
    <w:rsid w:val="002A0269"/>
    <w:rsid w:val="00303684"/>
    <w:rsid w:val="003143F5"/>
    <w:rsid w:val="00314854"/>
    <w:rsid w:val="00315C1F"/>
    <w:rsid w:val="003274EE"/>
    <w:rsid w:val="00394191"/>
    <w:rsid w:val="003C51CD"/>
    <w:rsid w:val="003E7B05"/>
    <w:rsid w:val="004144A2"/>
    <w:rsid w:val="004368E0"/>
    <w:rsid w:val="004C001E"/>
    <w:rsid w:val="004C13DD"/>
    <w:rsid w:val="004D2CC5"/>
    <w:rsid w:val="004E3441"/>
    <w:rsid w:val="00500579"/>
    <w:rsid w:val="00522E83"/>
    <w:rsid w:val="005629D0"/>
    <w:rsid w:val="00575F35"/>
    <w:rsid w:val="00591A57"/>
    <w:rsid w:val="005A5366"/>
    <w:rsid w:val="005D7E17"/>
    <w:rsid w:val="005E0A65"/>
    <w:rsid w:val="006210B7"/>
    <w:rsid w:val="006369EB"/>
    <w:rsid w:val="00637E73"/>
    <w:rsid w:val="006416D2"/>
    <w:rsid w:val="00650074"/>
    <w:rsid w:val="006865E9"/>
    <w:rsid w:val="00691F3E"/>
    <w:rsid w:val="00694BFB"/>
    <w:rsid w:val="006A106B"/>
    <w:rsid w:val="006C523D"/>
    <w:rsid w:val="006D4036"/>
    <w:rsid w:val="00743F31"/>
    <w:rsid w:val="007560F8"/>
    <w:rsid w:val="00790A56"/>
    <w:rsid w:val="00794042"/>
    <w:rsid w:val="007A5259"/>
    <w:rsid w:val="007A7081"/>
    <w:rsid w:val="007F0BDF"/>
    <w:rsid w:val="007F1CF5"/>
    <w:rsid w:val="007F29DD"/>
    <w:rsid w:val="0081778A"/>
    <w:rsid w:val="00834EDE"/>
    <w:rsid w:val="008460D3"/>
    <w:rsid w:val="00857B6E"/>
    <w:rsid w:val="008736AA"/>
    <w:rsid w:val="008D275D"/>
    <w:rsid w:val="008F4042"/>
    <w:rsid w:val="00980327"/>
    <w:rsid w:val="00986478"/>
    <w:rsid w:val="009B5557"/>
    <w:rsid w:val="009F1067"/>
    <w:rsid w:val="009F1B1C"/>
    <w:rsid w:val="00A31E01"/>
    <w:rsid w:val="00A527AD"/>
    <w:rsid w:val="00A718CF"/>
    <w:rsid w:val="00AB0024"/>
    <w:rsid w:val="00AE48A0"/>
    <w:rsid w:val="00AE61BE"/>
    <w:rsid w:val="00AF428A"/>
    <w:rsid w:val="00B16F25"/>
    <w:rsid w:val="00B24422"/>
    <w:rsid w:val="00B66B81"/>
    <w:rsid w:val="00B80C20"/>
    <w:rsid w:val="00B844FE"/>
    <w:rsid w:val="00B86B4F"/>
    <w:rsid w:val="00BA1F84"/>
    <w:rsid w:val="00BB178E"/>
    <w:rsid w:val="00BC562B"/>
    <w:rsid w:val="00BD53C0"/>
    <w:rsid w:val="00C158FA"/>
    <w:rsid w:val="00C32FED"/>
    <w:rsid w:val="00C33014"/>
    <w:rsid w:val="00C33434"/>
    <w:rsid w:val="00C34869"/>
    <w:rsid w:val="00C42EB6"/>
    <w:rsid w:val="00C513D2"/>
    <w:rsid w:val="00C749AD"/>
    <w:rsid w:val="00C85096"/>
    <w:rsid w:val="00CB20EF"/>
    <w:rsid w:val="00CC1F3B"/>
    <w:rsid w:val="00CD12CB"/>
    <w:rsid w:val="00CD36CF"/>
    <w:rsid w:val="00CE11B4"/>
    <w:rsid w:val="00CF1DCA"/>
    <w:rsid w:val="00D1562E"/>
    <w:rsid w:val="00D579FC"/>
    <w:rsid w:val="00D81C16"/>
    <w:rsid w:val="00DA5149"/>
    <w:rsid w:val="00DE526B"/>
    <w:rsid w:val="00DF199D"/>
    <w:rsid w:val="00E01542"/>
    <w:rsid w:val="00E20112"/>
    <w:rsid w:val="00E365F1"/>
    <w:rsid w:val="00E62F48"/>
    <w:rsid w:val="00E63B46"/>
    <w:rsid w:val="00E831B3"/>
    <w:rsid w:val="00E95FBC"/>
    <w:rsid w:val="00EC1A44"/>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0200"/>
  <w15:chartTrackingRefBased/>
  <w15:docId w15:val="{7CB5F46A-ABAA-4F38-BBEC-1CC50E6B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B357965EE7459C8B50F416AB7FD319"/>
        <w:category>
          <w:name w:val="General"/>
          <w:gallery w:val="placeholder"/>
        </w:category>
        <w:types>
          <w:type w:val="bbPlcHdr"/>
        </w:types>
        <w:behaviors>
          <w:behavior w:val="content"/>
        </w:behaviors>
        <w:guid w:val="{C8E56950-4388-48D7-AA70-816F1D3582F5}"/>
      </w:docPartPr>
      <w:docPartBody>
        <w:p w:rsidR="005240F2" w:rsidRDefault="005240F2">
          <w:pPr>
            <w:pStyle w:val="6BB357965EE7459C8B50F416AB7FD319"/>
          </w:pPr>
          <w:r w:rsidRPr="00B844FE">
            <w:t>Prefix Text</w:t>
          </w:r>
        </w:p>
      </w:docPartBody>
    </w:docPart>
    <w:docPart>
      <w:docPartPr>
        <w:name w:val="235DE2F2239D44A0AE642F6820F14D32"/>
        <w:category>
          <w:name w:val="General"/>
          <w:gallery w:val="placeholder"/>
        </w:category>
        <w:types>
          <w:type w:val="bbPlcHdr"/>
        </w:types>
        <w:behaviors>
          <w:behavior w:val="content"/>
        </w:behaviors>
        <w:guid w:val="{805908D0-1049-4183-826F-9F52E9B3F25C}"/>
      </w:docPartPr>
      <w:docPartBody>
        <w:p w:rsidR="005240F2" w:rsidRDefault="005240F2">
          <w:pPr>
            <w:pStyle w:val="235DE2F2239D44A0AE642F6820F14D32"/>
          </w:pPr>
          <w:r w:rsidRPr="00B844FE">
            <w:t>[Type here]</w:t>
          </w:r>
        </w:p>
      </w:docPartBody>
    </w:docPart>
    <w:docPart>
      <w:docPartPr>
        <w:name w:val="41FD975C7B524545AA9670706F0BFD07"/>
        <w:category>
          <w:name w:val="General"/>
          <w:gallery w:val="placeholder"/>
        </w:category>
        <w:types>
          <w:type w:val="bbPlcHdr"/>
        </w:types>
        <w:behaviors>
          <w:behavior w:val="content"/>
        </w:behaviors>
        <w:guid w:val="{3BFBD204-AADE-4D36-8B09-6D874D2E09EA}"/>
      </w:docPartPr>
      <w:docPartBody>
        <w:p w:rsidR="005240F2" w:rsidRDefault="005240F2">
          <w:pPr>
            <w:pStyle w:val="41FD975C7B524545AA9670706F0BFD07"/>
          </w:pPr>
          <w:r w:rsidRPr="00B844FE">
            <w:t>Number</w:t>
          </w:r>
        </w:p>
      </w:docPartBody>
    </w:docPart>
    <w:docPart>
      <w:docPartPr>
        <w:name w:val="D23C1C63FE8548969D1D57890F5E40CD"/>
        <w:category>
          <w:name w:val="General"/>
          <w:gallery w:val="placeholder"/>
        </w:category>
        <w:types>
          <w:type w:val="bbPlcHdr"/>
        </w:types>
        <w:behaviors>
          <w:behavior w:val="content"/>
        </w:behaviors>
        <w:guid w:val="{0A0A6A08-727F-4B18-95DD-194880597FD7}"/>
      </w:docPartPr>
      <w:docPartBody>
        <w:p w:rsidR="005240F2" w:rsidRDefault="005240F2">
          <w:pPr>
            <w:pStyle w:val="D23C1C63FE8548969D1D57890F5E40CD"/>
          </w:pPr>
          <w:r w:rsidRPr="00B844FE">
            <w:t>Enter Sponsors Here</w:t>
          </w:r>
        </w:p>
      </w:docPartBody>
    </w:docPart>
    <w:docPart>
      <w:docPartPr>
        <w:name w:val="C582F7405D8F410B826DB2AFFD758BB0"/>
        <w:category>
          <w:name w:val="General"/>
          <w:gallery w:val="placeholder"/>
        </w:category>
        <w:types>
          <w:type w:val="bbPlcHdr"/>
        </w:types>
        <w:behaviors>
          <w:behavior w:val="content"/>
        </w:behaviors>
        <w:guid w:val="{72499B50-E995-4E68-A09B-7620786384D2}"/>
      </w:docPartPr>
      <w:docPartBody>
        <w:p w:rsidR="005240F2" w:rsidRDefault="005240F2">
          <w:pPr>
            <w:pStyle w:val="C582F7405D8F410B826DB2AFFD758B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F2"/>
    <w:rsid w:val="0007768A"/>
    <w:rsid w:val="001C65D7"/>
    <w:rsid w:val="003274EE"/>
    <w:rsid w:val="003E7B05"/>
    <w:rsid w:val="00522E83"/>
    <w:rsid w:val="005240F2"/>
    <w:rsid w:val="006416D2"/>
    <w:rsid w:val="00794042"/>
    <w:rsid w:val="007F0BDF"/>
    <w:rsid w:val="00857B6E"/>
    <w:rsid w:val="008F4042"/>
    <w:rsid w:val="00CE11B4"/>
    <w:rsid w:val="00DA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357965EE7459C8B50F416AB7FD319">
    <w:name w:val="6BB357965EE7459C8B50F416AB7FD319"/>
  </w:style>
  <w:style w:type="paragraph" w:customStyle="1" w:styleId="235DE2F2239D44A0AE642F6820F14D32">
    <w:name w:val="235DE2F2239D44A0AE642F6820F14D32"/>
  </w:style>
  <w:style w:type="paragraph" w:customStyle="1" w:styleId="41FD975C7B524545AA9670706F0BFD07">
    <w:name w:val="41FD975C7B524545AA9670706F0BFD07"/>
  </w:style>
  <w:style w:type="paragraph" w:customStyle="1" w:styleId="D23C1C63FE8548969D1D57890F5E40CD">
    <w:name w:val="D23C1C63FE8548969D1D57890F5E40CD"/>
  </w:style>
  <w:style w:type="character" w:styleId="PlaceholderText">
    <w:name w:val="Placeholder Text"/>
    <w:basedOn w:val="DefaultParagraphFont"/>
    <w:uiPriority w:val="99"/>
    <w:semiHidden/>
    <w:rPr>
      <w:color w:val="808080"/>
    </w:rPr>
  </w:style>
  <w:style w:type="paragraph" w:customStyle="1" w:styleId="C582F7405D8F410B826DB2AFFD758BB0">
    <w:name w:val="C582F7405D8F410B826DB2AFFD758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2026-01-12T15:50:00Z</cp:lastPrinted>
  <dcterms:created xsi:type="dcterms:W3CDTF">2026-01-27T23:01:00Z</dcterms:created>
  <dcterms:modified xsi:type="dcterms:W3CDTF">2026-01-27T23:01:00Z</dcterms:modified>
</cp:coreProperties>
</file>